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3" w:rsidRDefault="00754830" w:rsidP="00754830">
      <w:pPr>
        <w:pStyle w:val="Titre"/>
      </w:pPr>
      <w:r w:rsidRPr="00754830">
        <w:t xml:space="preserve">Perdez-vous de la vapeur de décompression ou « flash </w:t>
      </w:r>
      <w:proofErr w:type="spellStart"/>
      <w:r w:rsidRPr="00754830">
        <w:t>steam</w:t>
      </w:r>
      <w:proofErr w:type="spellEnd"/>
      <w:r w:rsidRPr="00754830">
        <w:t> »?</w:t>
      </w:r>
    </w:p>
    <w:p w:rsidR="00754830" w:rsidRDefault="00754830" w:rsidP="00754830">
      <w:pPr>
        <w:pStyle w:val="Titre1"/>
      </w:pPr>
      <w:r>
        <w:t>Qu’est-ce que la vapeur de décompression?</w:t>
      </w:r>
    </w:p>
    <w:p w:rsidR="00754830" w:rsidRDefault="00754830" w:rsidP="00754830"/>
    <w:p w:rsidR="00754830" w:rsidRDefault="00754830" w:rsidP="00754830">
      <w:r>
        <w:t xml:space="preserve">Le condensat pressurisé qui est évacué par les purgeurs de vapeur passe d’un milieu à plus haute pression (procédé, élément de chauffage, </w:t>
      </w:r>
      <w:proofErr w:type="spellStart"/>
      <w:r>
        <w:t>etc</w:t>
      </w:r>
      <w:proofErr w:type="spellEnd"/>
      <w:r>
        <w:t>) vers une zone à plus basse pression (tuyauterie de retour de condensat, réservoir atmosphérique). En thermodynamique, on dit que le condensat passe de l’état stable de liquide saturé à l’état instable de liquide surchauffé</w:t>
      </w:r>
      <w:r w:rsidR="00D55367">
        <w:t>. Ce déséquilibre force instantanément le condensat à libérer l’énergie excédentaire sous forme de vapeur de décompression. Ce faisant, le condensat retrouve l’état de liquide saturé, mais à une température plus basse.</w:t>
      </w:r>
    </w:p>
    <w:p w:rsidR="00D55367" w:rsidRDefault="00D55367" w:rsidP="00D55367">
      <w:pPr>
        <w:pStyle w:val="Titre1"/>
      </w:pPr>
      <w:r>
        <w:t>Quelle est la quantité de vapeur de décompression?</w:t>
      </w:r>
    </w:p>
    <w:p w:rsidR="00D55367" w:rsidRDefault="00D55367" w:rsidP="00754830"/>
    <w:p w:rsidR="00D55367" w:rsidRDefault="00AC06AC" w:rsidP="00754830">
      <w:r>
        <w:t xml:space="preserve">La fraction de condensat qui se transforme en vapeur de décompression varie selon la différence de pression entre l’entrée et la sortie du purgeur de vapeur. Le tableau suivant présente le taux de vapeur de décompression </w:t>
      </w:r>
      <w:r w:rsidR="00CB072F">
        <w:t xml:space="preserve">de 5 à 400 </w:t>
      </w:r>
      <w:proofErr w:type="spellStart"/>
      <w:r w:rsidR="00CB072F">
        <w:t>psig</w:t>
      </w:r>
      <w:proofErr w:type="spellEnd"/>
      <w:r w:rsidR="00CB072F">
        <w:t xml:space="preserve"> de pression d’entrée.</w:t>
      </w:r>
    </w:p>
    <w:p w:rsidR="00DB0879" w:rsidRDefault="00DB0879" w:rsidP="00754830"/>
    <w:tbl>
      <w:tblPr>
        <w:tblW w:w="6940" w:type="dxa"/>
        <w:tblInd w:w="60" w:type="dxa"/>
        <w:tblCellMar>
          <w:left w:w="70" w:type="dxa"/>
          <w:right w:w="70" w:type="dxa"/>
        </w:tblCellMar>
        <w:tblLook w:val="04A0"/>
      </w:tblPr>
      <w:tblGrid>
        <w:gridCol w:w="1306"/>
        <w:gridCol w:w="573"/>
        <w:gridCol w:w="569"/>
        <w:gridCol w:w="569"/>
        <w:gridCol w:w="569"/>
        <w:gridCol w:w="569"/>
        <w:gridCol w:w="569"/>
        <w:gridCol w:w="569"/>
        <w:gridCol w:w="569"/>
        <w:gridCol w:w="569"/>
        <w:gridCol w:w="574"/>
      </w:tblGrid>
      <w:tr w:rsidR="00CB072F" w:rsidRPr="00CB072F" w:rsidTr="00CB072F">
        <w:trPr>
          <w:trHeight w:val="270"/>
        </w:trPr>
        <w:tc>
          <w:tcPr>
            <w:tcW w:w="6940" w:type="dxa"/>
            <w:gridSpan w:val="11"/>
            <w:tcBorders>
              <w:top w:val="single" w:sz="8" w:space="0" w:color="auto"/>
              <w:left w:val="single" w:sz="8" w:space="0" w:color="auto"/>
              <w:bottom w:val="nil"/>
              <w:right w:val="single" w:sz="8" w:space="0" w:color="000000"/>
            </w:tcBorders>
            <w:shd w:val="clear" w:color="000000" w:fill="CCFFFF"/>
            <w:vAlign w:val="center"/>
            <w:hideMark/>
          </w:tcPr>
          <w:p w:rsidR="00CB072F" w:rsidRPr="00CB072F" w:rsidRDefault="00CB072F" w:rsidP="00CB072F">
            <w:pPr>
              <w:spacing w:after="0" w:line="240" w:lineRule="auto"/>
              <w:jc w:val="center"/>
              <w:rPr>
                <w:rFonts w:ascii="Arial" w:eastAsia="Times New Roman" w:hAnsi="Arial" w:cs="Arial"/>
                <w:b/>
                <w:bCs/>
                <w:color w:val="0000FF"/>
                <w:u w:val="single"/>
                <w:lang w:eastAsia="fr-CA"/>
              </w:rPr>
            </w:pPr>
            <w:r w:rsidRPr="00CB072F">
              <w:rPr>
                <w:rFonts w:ascii="Arial" w:eastAsia="Times New Roman" w:hAnsi="Arial" w:cs="Arial"/>
                <w:b/>
                <w:bCs/>
                <w:color w:val="0000FF"/>
                <w:u w:val="single"/>
                <w:lang w:eastAsia="fr-CA"/>
              </w:rPr>
              <w:t>Vapeur de décompression (%)</w:t>
            </w:r>
          </w:p>
        </w:tc>
      </w:tr>
      <w:tr w:rsidR="00CB072F" w:rsidRPr="00CB072F" w:rsidTr="00CB072F">
        <w:trPr>
          <w:trHeight w:val="270"/>
        </w:trPr>
        <w:tc>
          <w:tcPr>
            <w:tcW w:w="6940" w:type="dxa"/>
            <w:gridSpan w:val="11"/>
            <w:tcBorders>
              <w:top w:val="nil"/>
              <w:left w:val="single" w:sz="8" w:space="0" w:color="auto"/>
              <w:bottom w:val="single" w:sz="8" w:space="0" w:color="auto"/>
              <w:right w:val="single" w:sz="8" w:space="0" w:color="000000"/>
            </w:tcBorders>
            <w:shd w:val="clear" w:color="000000" w:fill="CCFFFF"/>
            <w:vAlign w:val="center"/>
            <w:hideMark/>
          </w:tcPr>
          <w:p w:rsidR="00CB072F" w:rsidRPr="00CB072F" w:rsidRDefault="00CB072F" w:rsidP="00CB072F">
            <w:pPr>
              <w:spacing w:after="0" w:line="240" w:lineRule="auto"/>
              <w:jc w:val="center"/>
              <w:rPr>
                <w:rFonts w:ascii="Arial" w:eastAsia="Times New Roman" w:hAnsi="Arial" w:cs="Arial"/>
                <w:b/>
                <w:bCs/>
                <w:i/>
                <w:iCs/>
                <w:color w:val="0000FF"/>
                <w:lang w:eastAsia="fr-CA"/>
              </w:rPr>
            </w:pPr>
            <w:r w:rsidRPr="00CB072F">
              <w:rPr>
                <w:rFonts w:ascii="Arial" w:eastAsia="Times New Roman" w:hAnsi="Arial" w:cs="Arial"/>
                <w:b/>
                <w:bCs/>
                <w:i/>
                <w:iCs/>
                <w:color w:val="0000FF"/>
                <w:lang w:eastAsia="fr-CA"/>
              </w:rPr>
              <w:t xml:space="preserve">(flash </w:t>
            </w:r>
            <w:proofErr w:type="spellStart"/>
            <w:r w:rsidRPr="00CB072F">
              <w:rPr>
                <w:rFonts w:ascii="Arial" w:eastAsia="Times New Roman" w:hAnsi="Arial" w:cs="Arial"/>
                <w:b/>
                <w:bCs/>
                <w:i/>
                <w:iCs/>
                <w:color w:val="0000FF"/>
                <w:lang w:eastAsia="fr-CA"/>
              </w:rPr>
              <w:t>steam</w:t>
            </w:r>
            <w:proofErr w:type="spellEnd"/>
            <w:r w:rsidRPr="00CB072F">
              <w:rPr>
                <w:rFonts w:ascii="Arial" w:eastAsia="Times New Roman" w:hAnsi="Arial" w:cs="Arial"/>
                <w:b/>
                <w:bCs/>
                <w:i/>
                <w:iCs/>
                <w:color w:val="0000FF"/>
                <w:lang w:eastAsia="fr-CA"/>
              </w:rPr>
              <w:t>)</w:t>
            </w:r>
          </w:p>
        </w:tc>
      </w:tr>
      <w:tr w:rsidR="00CB072F" w:rsidRPr="00CB072F" w:rsidTr="00CB072F">
        <w:trPr>
          <w:trHeight w:val="270"/>
        </w:trPr>
        <w:tc>
          <w:tcPr>
            <w:tcW w:w="1306" w:type="dxa"/>
            <w:vMerge w:val="restart"/>
            <w:tcBorders>
              <w:top w:val="nil"/>
              <w:left w:val="single" w:sz="8" w:space="0" w:color="auto"/>
              <w:bottom w:val="nil"/>
              <w:right w:val="single" w:sz="8" w:space="0" w:color="auto"/>
            </w:tcBorders>
            <w:shd w:val="clear" w:color="auto" w:fill="auto"/>
            <w:vAlign w:val="center"/>
            <w:hideMark/>
          </w:tcPr>
          <w:p w:rsidR="00CB072F" w:rsidRPr="00CB072F" w:rsidRDefault="00CB072F" w:rsidP="00CB072F">
            <w:pPr>
              <w:spacing w:after="0" w:line="240" w:lineRule="auto"/>
              <w:jc w:val="center"/>
              <w:rPr>
                <w:rFonts w:ascii="Arial" w:eastAsia="Times New Roman" w:hAnsi="Arial" w:cs="Arial"/>
                <w:b/>
                <w:bCs/>
                <w:color w:val="FF0000"/>
                <w:sz w:val="20"/>
                <w:szCs w:val="20"/>
                <w:lang w:eastAsia="fr-CA"/>
              </w:rPr>
            </w:pPr>
            <w:r w:rsidRPr="00CB072F">
              <w:rPr>
                <w:rFonts w:ascii="Arial" w:eastAsia="Times New Roman" w:hAnsi="Arial" w:cs="Arial"/>
                <w:b/>
                <w:bCs/>
                <w:color w:val="FF0000"/>
                <w:sz w:val="20"/>
                <w:szCs w:val="20"/>
                <w:lang w:eastAsia="fr-CA"/>
              </w:rPr>
              <w:t xml:space="preserve">Pression vapeur entrée </w:t>
            </w:r>
          </w:p>
        </w:tc>
        <w:tc>
          <w:tcPr>
            <w:tcW w:w="5634"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Pression réservoir de décompression (</w:t>
            </w:r>
            <w:proofErr w:type="spellStart"/>
            <w:r w:rsidRPr="00CB072F">
              <w:rPr>
                <w:rFonts w:ascii="Arial" w:eastAsia="Times New Roman" w:hAnsi="Arial" w:cs="Arial"/>
                <w:b/>
                <w:bCs/>
                <w:color w:val="0000FF"/>
                <w:lang w:eastAsia="fr-CA"/>
              </w:rPr>
              <w:t>psig</w:t>
            </w:r>
            <w:proofErr w:type="spellEnd"/>
            <w:r w:rsidRPr="00CB072F">
              <w:rPr>
                <w:rFonts w:ascii="Arial" w:eastAsia="Times New Roman" w:hAnsi="Arial" w:cs="Arial"/>
                <w:b/>
                <w:bCs/>
                <w:color w:val="0000FF"/>
                <w:lang w:eastAsia="fr-CA"/>
              </w:rPr>
              <w:t>)</w:t>
            </w:r>
          </w:p>
        </w:tc>
      </w:tr>
      <w:tr w:rsidR="00CB072F" w:rsidRPr="00CB072F" w:rsidTr="00CB072F">
        <w:trPr>
          <w:trHeight w:val="270"/>
        </w:trPr>
        <w:tc>
          <w:tcPr>
            <w:tcW w:w="1306" w:type="dxa"/>
            <w:vMerge/>
            <w:tcBorders>
              <w:top w:val="nil"/>
              <w:left w:val="single" w:sz="8" w:space="0" w:color="auto"/>
              <w:bottom w:val="nil"/>
              <w:right w:val="single" w:sz="8" w:space="0" w:color="auto"/>
            </w:tcBorders>
            <w:vAlign w:val="center"/>
            <w:hideMark/>
          </w:tcPr>
          <w:p w:rsidR="00CB072F" w:rsidRPr="00CB072F" w:rsidRDefault="00CB072F" w:rsidP="00CB072F">
            <w:pPr>
              <w:spacing w:after="0" w:line="240" w:lineRule="auto"/>
              <w:rPr>
                <w:rFonts w:ascii="Arial" w:eastAsia="Times New Roman" w:hAnsi="Arial" w:cs="Arial"/>
                <w:b/>
                <w:bCs/>
                <w:color w:val="FF0000"/>
                <w:sz w:val="20"/>
                <w:szCs w:val="20"/>
                <w:lang w:eastAsia="fr-CA"/>
              </w:rPr>
            </w:pPr>
          </w:p>
        </w:tc>
        <w:tc>
          <w:tcPr>
            <w:tcW w:w="5634" w:type="dxa"/>
            <w:gridSpan w:val="10"/>
            <w:vMerge/>
            <w:tcBorders>
              <w:top w:val="single" w:sz="8" w:space="0" w:color="auto"/>
              <w:left w:val="single" w:sz="8" w:space="0" w:color="auto"/>
              <w:bottom w:val="single" w:sz="8" w:space="0" w:color="000000"/>
              <w:right w:val="single" w:sz="8" w:space="0" w:color="000000"/>
            </w:tcBorders>
            <w:vAlign w:val="center"/>
            <w:hideMark/>
          </w:tcPr>
          <w:p w:rsidR="00CB072F" w:rsidRPr="00CB072F" w:rsidRDefault="00CB072F" w:rsidP="00CB072F">
            <w:pPr>
              <w:spacing w:after="0" w:line="240" w:lineRule="auto"/>
              <w:rPr>
                <w:rFonts w:ascii="Arial" w:eastAsia="Times New Roman" w:hAnsi="Arial" w:cs="Arial"/>
                <w:b/>
                <w:bCs/>
                <w:color w:val="0000FF"/>
                <w:lang w:eastAsia="fr-CA"/>
              </w:rPr>
            </w:pPr>
          </w:p>
        </w:tc>
      </w:tr>
      <w:tr w:rsidR="00CB072F" w:rsidRPr="00CB072F" w:rsidTr="00CB072F">
        <w:trPr>
          <w:trHeight w:val="270"/>
        </w:trPr>
        <w:tc>
          <w:tcPr>
            <w:tcW w:w="1306" w:type="dxa"/>
            <w:vMerge/>
            <w:tcBorders>
              <w:top w:val="nil"/>
              <w:left w:val="single" w:sz="8" w:space="0" w:color="auto"/>
              <w:bottom w:val="nil"/>
              <w:right w:val="single" w:sz="8" w:space="0" w:color="auto"/>
            </w:tcBorders>
            <w:vAlign w:val="center"/>
            <w:hideMark/>
          </w:tcPr>
          <w:p w:rsidR="00CB072F" w:rsidRPr="00CB072F" w:rsidRDefault="00CB072F" w:rsidP="00CB072F">
            <w:pPr>
              <w:spacing w:after="0" w:line="240" w:lineRule="auto"/>
              <w:rPr>
                <w:rFonts w:ascii="Arial" w:eastAsia="Times New Roman" w:hAnsi="Arial" w:cs="Arial"/>
                <w:b/>
                <w:bCs/>
                <w:color w:val="FF0000"/>
                <w:sz w:val="20"/>
                <w:szCs w:val="20"/>
                <w:lang w:eastAsia="fr-CA"/>
              </w:rPr>
            </w:pPr>
          </w:p>
        </w:tc>
        <w:tc>
          <w:tcPr>
            <w:tcW w:w="5634" w:type="dxa"/>
            <w:gridSpan w:val="10"/>
            <w:vMerge/>
            <w:tcBorders>
              <w:top w:val="single" w:sz="8" w:space="0" w:color="auto"/>
              <w:left w:val="single" w:sz="8" w:space="0" w:color="auto"/>
              <w:bottom w:val="single" w:sz="8" w:space="0" w:color="000000"/>
              <w:right w:val="single" w:sz="8" w:space="0" w:color="000000"/>
            </w:tcBorders>
            <w:vAlign w:val="center"/>
            <w:hideMark/>
          </w:tcPr>
          <w:p w:rsidR="00CB072F" w:rsidRPr="00CB072F" w:rsidRDefault="00CB072F" w:rsidP="00CB072F">
            <w:pPr>
              <w:spacing w:after="0" w:line="240" w:lineRule="auto"/>
              <w:rPr>
                <w:rFonts w:ascii="Arial" w:eastAsia="Times New Roman" w:hAnsi="Arial" w:cs="Arial"/>
                <w:b/>
                <w:bCs/>
                <w:color w:val="0000FF"/>
                <w:lang w:eastAsia="fr-CA"/>
              </w:rPr>
            </w:pPr>
          </w:p>
        </w:tc>
      </w:tr>
      <w:tr w:rsidR="00CB072F" w:rsidRPr="00CB072F" w:rsidTr="00CB072F">
        <w:trPr>
          <w:trHeight w:val="270"/>
        </w:trPr>
        <w:tc>
          <w:tcPr>
            <w:tcW w:w="13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072F" w:rsidRPr="00CB072F" w:rsidRDefault="00CB072F" w:rsidP="00CB072F">
            <w:pPr>
              <w:spacing w:after="0" w:line="240" w:lineRule="auto"/>
              <w:jc w:val="center"/>
              <w:rPr>
                <w:rFonts w:ascii="Arial" w:eastAsia="Times New Roman" w:hAnsi="Arial" w:cs="Arial"/>
                <w:color w:val="FF0000"/>
                <w:lang w:eastAsia="fr-CA"/>
              </w:rPr>
            </w:pPr>
            <w:r w:rsidRPr="00CB072F">
              <w:rPr>
                <w:rFonts w:ascii="Arial" w:eastAsia="Times New Roman" w:hAnsi="Arial" w:cs="Arial"/>
                <w:color w:val="FF0000"/>
                <w:lang w:eastAsia="fr-CA"/>
              </w:rPr>
              <w:t>(</w:t>
            </w:r>
            <w:proofErr w:type="spellStart"/>
            <w:r w:rsidRPr="00CB072F">
              <w:rPr>
                <w:rFonts w:ascii="Arial" w:eastAsia="Times New Roman" w:hAnsi="Arial" w:cs="Arial"/>
                <w:color w:val="FF0000"/>
                <w:lang w:eastAsia="fr-CA"/>
              </w:rPr>
              <w:t>psig</w:t>
            </w:r>
            <w:proofErr w:type="spellEnd"/>
            <w:r w:rsidRPr="00CB072F">
              <w:rPr>
                <w:rFonts w:ascii="Arial" w:eastAsia="Times New Roman" w:hAnsi="Arial" w:cs="Arial"/>
                <w:color w:val="FF0000"/>
                <w:lang w:eastAsia="fr-CA"/>
              </w:rPr>
              <w:t>)</w:t>
            </w:r>
          </w:p>
        </w:tc>
        <w:tc>
          <w:tcPr>
            <w:tcW w:w="573"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0</w:t>
            </w:r>
          </w:p>
        </w:tc>
        <w:tc>
          <w:tcPr>
            <w:tcW w:w="560"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2</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5</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10</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15</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20</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30</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40</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60</w:t>
            </w:r>
          </w:p>
        </w:tc>
        <w:tc>
          <w:tcPr>
            <w:tcW w:w="574" w:type="dxa"/>
            <w:tcBorders>
              <w:top w:val="nil"/>
              <w:left w:val="nil"/>
              <w:bottom w:val="single" w:sz="8"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0000FF"/>
                <w:lang w:eastAsia="fr-CA"/>
              </w:rPr>
            </w:pPr>
            <w:r w:rsidRPr="00CB072F">
              <w:rPr>
                <w:rFonts w:ascii="Arial" w:eastAsia="Times New Roman" w:hAnsi="Arial" w:cs="Arial"/>
                <w:b/>
                <w:bCs/>
                <w:color w:val="0000FF"/>
                <w:lang w:eastAsia="fr-CA"/>
              </w:rPr>
              <w:t>80</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5</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0.9</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10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2.9</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15</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3.9</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20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4.9</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4.2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30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6.5</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40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7.8</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6.3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4.0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50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9.0</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8.4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6.3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4.2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 </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75</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11.4</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10.7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9.9</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8.7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6.7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0.0</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100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13.3</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12.7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10.6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8.8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3.5</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125</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14.9</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12.3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10.3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8.8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5.2</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3.4</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150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16.3</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14.9</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12.7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10.3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6.8</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4.9</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200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18.7</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17.3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12.8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9.4</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7.6</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lastRenderedPageBreak/>
              <w:t>250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20.8</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20.2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19.4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17.3</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14.9</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13.6</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11.5</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9.8</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300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22.5</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22.0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21.2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20.0</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19.1</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13.4</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11.7</w:t>
            </w:r>
          </w:p>
        </w:tc>
      </w:tr>
      <w:tr w:rsidR="00CB072F" w:rsidRPr="00CB072F" w:rsidTr="00CB072F">
        <w:trPr>
          <w:trHeight w:val="270"/>
        </w:trPr>
        <w:tc>
          <w:tcPr>
            <w:tcW w:w="1306" w:type="dxa"/>
            <w:tcBorders>
              <w:top w:val="nil"/>
              <w:left w:val="single" w:sz="8" w:space="0" w:color="auto"/>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350</w:t>
            </w:r>
          </w:p>
        </w:tc>
        <w:tc>
          <w:tcPr>
            <w:tcW w:w="573"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24.1</w:t>
            </w:r>
          </w:p>
        </w:tc>
        <w:tc>
          <w:tcPr>
            <w:tcW w:w="560"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23.5</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22.8</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21.7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20.7</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19.9</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18.4</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17.2</w:t>
            </w:r>
          </w:p>
        </w:tc>
        <w:tc>
          <w:tcPr>
            <w:tcW w:w="561" w:type="dxa"/>
            <w:tcBorders>
              <w:top w:val="nil"/>
              <w:left w:val="nil"/>
              <w:bottom w:val="single" w:sz="4"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15.1</w:t>
            </w:r>
          </w:p>
        </w:tc>
        <w:tc>
          <w:tcPr>
            <w:tcW w:w="574" w:type="dxa"/>
            <w:tcBorders>
              <w:top w:val="nil"/>
              <w:left w:val="nil"/>
              <w:bottom w:val="single" w:sz="4"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13.4</w:t>
            </w:r>
          </w:p>
        </w:tc>
      </w:tr>
      <w:tr w:rsidR="00CB072F" w:rsidRPr="00CB072F" w:rsidTr="00CB072F">
        <w:trPr>
          <w:trHeight w:val="270"/>
        </w:trPr>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b/>
                <w:bCs/>
                <w:color w:val="FF0000"/>
                <w:lang w:eastAsia="fr-CA"/>
              </w:rPr>
            </w:pPr>
            <w:r w:rsidRPr="00CB072F">
              <w:rPr>
                <w:rFonts w:ascii="Arial" w:eastAsia="Times New Roman" w:hAnsi="Arial" w:cs="Arial"/>
                <w:b/>
                <w:bCs/>
                <w:color w:val="FF0000"/>
                <w:lang w:eastAsia="fr-CA"/>
              </w:rPr>
              <w:t>400</w:t>
            </w:r>
          </w:p>
        </w:tc>
        <w:tc>
          <w:tcPr>
            <w:tcW w:w="573"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25.6</w:t>
            </w:r>
          </w:p>
        </w:tc>
        <w:tc>
          <w:tcPr>
            <w:tcW w:w="560"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25.0</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24.2</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23.1</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22.2</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21.3</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19.9</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18.7</w:t>
            </w:r>
          </w:p>
        </w:tc>
        <w:tc>
          <w:tcPr>
            <w:tcW w:w="561" w:type="dxa"/>
            <w:tcBorders>
              <w:top w:val="nil"/>
              <w:left w:val="nil"/>
              <w:bottom w:val="single" w:sz="8" w:space="0" w:color="auto"/>
              <w:right w:val="nil"/>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16.7</w:t>
            </w:r>
          </w:p>
        </w:tc>
        <w:tc>
          <w:tcPr>
            <w:tcW w:w="574" w:type="dxa"/>
            <w:tcBorders>
              <w:top w:val="nil"/>
              <w:left w:val="nil"/>
              <w:bottom w:val="single" w:sz="8" w:space="0" w:color="auto"/>
              <w:right w:val="single" w:sz="8" w:space="0" w:color="auto"/>
            </w:tcBorders>
            <w:shd w:val="clear" w:color="auto" w:fill="auto"/>
            <w:noWrap/>
            <w:vAlign w:val="center"/>
            <w:hideMark/>
          </w:tcPr>
          <w:p w:rsidR="00CB072F" w:rsidRPr="00CB072F" w:rsidRDefault="00CB072F" w:rsidP="00CB072F">
            <w:pPr>
              <w:spacing w:after="0" w:line="240" w:lineRule="auto"/>
              <w:jc w:val="center"/>
              <w:rPr>
                <w:rFonts w:ascii="Arial" w:eastAsia="Times New Roman" w:hAnsi="Arial" w:cs="Arial"/>
                <w:lang w:eastAsia="fr-CA"/>
              </w:rPr>
            </w:pPr>
            <w:r w:rsidRPr="00CB072F">
              <w:rPr>
                <w:rFonts w:ascii="Arial" w:eastAsia="Times New Roman" w:hAnsi="Arial" w:cs="Arial"/>
                <w:lang w:eastAsia="fr-CA"/>
              </w:rPr>
              <w:t>15.0</w:t>
            </w:r>
          </w:p>
        </w:tc>
      </w:tr>
    </w:tbl>
    <w:p w:rsidR="00CB072F" w:rsidRDefault="00CB072F" w:rsidP="00754830"/>
    <w:p w:rsidR="00CB072F" w:rsidRDefault="00CB072F" w:rsidP="00754830">
      <w:r>
        <w:t xml:space="preserve">Par exemple, pour une utilisation typique industrielle à 125 </w:t>
      </w:r>
      <w:proofErr w:type="spellStart"/>
      <w:r>
        <w:t>psig</w:t>
      </w:r>
      <w:proofErr w:type="spellEnd"/>
      <w:r>
        <w:t xml:space="preserve"> et un réservoir de condensat atmosphérique, le taux de vapeur de décompression est d’environ 15%. </w:t>
      </w:r>
    </w:p>
    <w:p w:rsidR="00CB072F" w:rsidRDefault="00CB072F" w:rsidP="00CB072F">
      <w:pPr>
        <w:pStyle w:val="Titre1"/>
      </w:pPr>
      <w:r>
        <w:t>La vapeur de décompression ça change quoi?</w:t>
      </w:r>
    </w:p>
    <w:p w:rsidR="00CB072F" w:rsidRDefault="00CB072F" w:rsidP="00CB072F"/>
    <w:p w:rsidR="00CB072F" w:rsidRDefault="00CB072F" w:rsidP="00CB072F">
      <w:pPr>
        <w:pStyle w:val="Paragraphedeliste"/>
        <w:numPr>
          <w:ilvl w:val="0"/>
          <w:numId w:val="1"/>
        </w:numPr>
      </w:pPr>
      <w:r w:rsidRPr="00CB072F">
        <w:rPr>
          <w:b/>
        </w:rPr>
        <w:t>Perte d’énergie</w:t>
      </w:r>
      <w:r>
        <w:rPr>
          <w:b/>
        </w:rPr>
        <w:t xml:space="preserve"> : </w:t>
      </w:r>
      <w:r w:rsidRPr="00CB072F">
        <w:t>lorsque</w:t>
      </w:r>
      <w:r>
        <w:t xml:space="preserve"> perdue par un évent, la vapeur de décompression </w:t>
      </w:r>
      <w:r w:rsidR="001736B1">
        <w:t>représente une perte d’énergie importante. À débit égal, c’est l’équivalant énergétique d’une fuite de vapeur vive.</w:t>
      </w:r>
    </w:p>
    <w:p w:rsidR="001736B1" w:rsidRDefault="001736B1" w:rsidP="00CB072F">
      <w:pPr>
        <w:pStyle w:val="Paragraphedeliste"/>
        <w:numPr>
          <w:ilvl w:val="0"/>
          <w:numId w:val="1"/>
        </w:numPr>
      </w:pPr>
      <w:r w:rsidRPr="001736B1">
        <w:rPr>
          <w:b/>
        </w:rPr>
        <w:t>Perte d’eau :</w:t>
      </w:r>
      <w:r>
        <w:t xml:space="preserve"> La vapeur de décompression doit être remplacée par de l’eau d’appoint froide à la chaufferie.</w:t>
      </w:r>
    </w:p>
    <w:p w:rsidR="001736B1" w:rsidRDefault="001736B1" w:rsidP="00CB072F">
      <w:pPr>
        <w:pStyle w:val="Paragraphedeliste"/>
        <w:numPr>
          <w:ilvl w:val="0"/>
          <w:numId w:val="1"/>
        </w:numPr>
      </w:pPr>
      <w:r>
        <w:rPr>
          <w:b/>
        </w:rPr>
        <w:t>Consommation d’agent de traitement d’eau :</w:t>
      </w:r>
      <w:r>
        <w:t xml:space="preserve"> L’eau d’appoint additionnelle doit être traitée ce qui nécessite l’utilisation d’avantage de d’agents chimiques de traitement.</w:t>
      </w:r>
    </w:p>
    <w:p w:rsidR="001736B1" w:rsidRDefault="001736B1" w:rsidP="00CB072F">
      <w:pPr>
        <w:pStyle w:val="Paragraphedeliste"/>
        <w:numPr>
          <w:ilvl w:val="0"/>
          <w:numId w:val="1"/>
        </w:numPr>
      </w:pPr>
      <w:r w:rsidRPr="001736B1">
        <w:rPr>
          <w:b/>
        </w:rPr>
        <w:t xml:space="preserve">Détermine la dimension des conduites de condensat : </w:t>
      </w:r>
      <w:r w:rsidRPr="001736B1">
        <w:t xml:space="preserve">Lorsque correctement </w:t>
      </w:r>
      <w:r>
        <w:t>conçue</w:t>
      </w:r>
      <w:r w:rsidRPr="001736B1">
        <w:t>, une conduite de condensat</w:t>
      </w:r>
      <w:r>
        <w:t xml:space="preserve"> est dimensionnée selon la vapeur de décompression et non la quantité de liquide. En effet, à faible pression la vapeur occupe environ 500 à 1500 fois plus d’espace que le liquide, donc même un</w:t>
      </w:r>
      <w:r w:rsidR="00C35196">
        <w:t>e</w:t>
      </w:r>
      <w:r>
        <w:t xml:space="preserve"> faible </w:t>
      </w:r>
      <w:r w:rsidR="00C35196">
        <w:t>fraction</w:t>
      </w:r>
      <w:r>
        <w:t xml:space="preserve"> de vapeur dominera la conception </w:t>
      </w:r>
      <w:r w:rsidR="00C35196">
        <w:t>du tuyau.</w:t>
      </w:r>
    </w:p>
    <w:p w:rsidR="00DB0879" w:rsidRDefault="00DB0879" w:rsidP="00DB0879">
      <w:pPr>
        <w:rPr>
          <w:rFonts w:asciiTheme="majorHAnsi" w:eastAsiaTheme="majorEastAsia" w:hAnsiTheme="majorHAnsi" w:cstheme="majorBidi"/>
          <w:b/>
          <w:bCs/>
          <w:color w:val="365F91" w:themeColor="accent1" w:themeShade="BF"/>
          <w:sz w:val="28"/>
          <w:szCs w:val="28"/>
        </w:rPr>
      </w:pPr>
      <w:r w:rsidRPr="00DB0879">
        <w:rPr>
          <w:rFonts w:asciiTheme="majorHAnsi" w:eastAsiaTheme="majorEastAsia" w:hAnsiTheme="majorHAnsi" w:cstheme="majorBidi"/>
          <w:b/>
          <w:bCs/>
          <w:color w:val="365F91" w:themeColor="accent1" w:themeShade="BF"/>
          <w:sz w:val="28"/>
          <w:szCs w:val="28"/>
        </w:rPr>
        <w:t>Quelles sont les solutions pour en réduire la quantité</w:t>
      </w:r>
      <w:r>
        <w:rPr>
          <w:rFonts w:asciiTheme="majorHAnsi" w:eastAsiaTheme="majorEastAsia" w:hAnsiTheme="majorHAnsi" w:cstheme="majorBidi"/>
          <w:b/>
          <w:bCs/>
          <w:color w:val="365F91" w:themeColor="accent1" w:themeShade="BF"/>
          <w:sz w:val="28"/>
          <w:szCs w:val="28"/>
        </w:rPr>
        <w:t xml:space="preserve"> ou les pertes</w:t>
      </w:r>
      <w:r w:rsidRPr="00DB0879">
        <w:rPr>
          <w:rFonts w:asciiTheme="majorHAnsi" w:eastAsiaTheme="majorEastAsia" w:hAnsiTheme="majorHAnsi" w:cstheme="majorBidi"/>
          <w:b/>
          <w:bCs/>
          <w:color w:val="365F91" w:themeColor="accent1" w:themeShade="BF"/>
          <w:sz w:val="28"/>
          <w:szCs w:val="28"/>
        </w:rPr>
        <w:t>?</w:t>
      </w:r>
    </w:p>
    <w:p w:rsidR="00DB0879" w:rsidRDefault="00DB0879" w:rsidP="00DB0879">
      <w:pPr>
        <w:pStyle w:val="Paragraphedeliste"/>
        <w:numPr>
          <w:ilvl w:val="0"/>
          <w:numId w:val="2"/>
        </w:numPr>
      </w:pPr>
      <w:r>
        <w:t>Réseau de retour de condensat fermé au dégazeur.</w:t>
      </w:r>
    </w:p>
    <w:p w:rsidR="00DB0879" w:rsidRDefault="00DB0879" w:rsidP="00DB0879">
      <w:pPr>
        <w:pStyle w:val="Paragraphedeliste"/>
        <w:numPr>
          <w:ilvl w:val="0"/>
          <w:numId w:val="2"/>
        </w:numPr>
      </w:pPr>
      <w:r>
        <w:t>Sous refroidissement du condensat.</w:t>
      </w:r>
    </w:p>
    <w:p w:rsidR="00DB0879" w:rsidRDefault="00DB0879" w:rsidP="00DB0879">
      <w:pPr>
        <w:pStyle w:val="Paragraphedeliste"/>
        <w:numPr>
          <w:ilvl w:val="0"/>
          <w:numId w:val="2"/>
        </w:numPr>
      </w:pPr>
      <w:r>
        <w:t>Création d’un réseau de vapeur basse pression récupérant la vapeur de décompression.</w:t>
      </w:r>
    </w:p>
    <w:p w:rsidR="00DB0879" w:rsidRDefault="00DB0879" w:rsidP="00DB0879">
      <w:pPr>
        <w:pStyle w:val="Paragraphedeliste"/>
        <w:numPr>
          <w:ilvl w:val="0"/>
          <w:numId w:val="2"/>
        </w:numPr>
      </w:pPr>
      <w:r>
        <w:t>Utilisateurs de vapeurs en cascade.</w:t>
      </w:r>
    </w:p>
    <w:p w:rsidR="00DB0879" w:rsidRDefault="00DB0879" w:rsidP="00DB0879">
      <w:pPr>
        <w:pStyle w:val="Paragraphedeliste"/>
        <w:numPr>
          <w:ilvl w:val="0"/>
          <w:numId w:val="2"/>
        </w:numPr>
      </w:pPr>
      <w:r>
        <w:t>Système de retour de condensat pompé pressurisé « </w:t>
      </w:r>
      <w:proofErr w:type="spellStart"/>
      <w:r>
        <w:t>zero</w:t>
      </w:r>
      <w:proofErr w:type="spellEnd"/>
      <w:r>
        <w:t xml:space="preserve"> flash ».</w:t>
      </w:r>
    </w:p>
    <w:p w:rsidR="00DB0879" w:rsidRDefault="00DB0879" w:rsidP="00DB0879">
      <w:pPr>
        <w:pStyle w:val="Paragraphedeliste"/>
        <w:numPr>
          <w:ilvl w:val="0"/>
          <w:numId w:val="2"/>
        </w:numPr>
      </w:pPr>
      <w:r>
        <w:t>Récupération d’énergie des évents.</w:t>
      </w:r>
    </w:p>
    <w:p w:rsidR="00DB0879" w:rsidRPr="001736B1" w:rsidRDefault="00DB0879" w:rsidP="00DB0879">
      <w:pPr>
        <w:ind w:left="360"/>
      </w:pPr>
    </w:p>
    <w:sectPr w:rsidR="00DB0879" w:rsidRPr="001736B1" w:rsidSect="00434B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AB9"/>
    <w:multiLevelType w:val="hybridMultilevel"/>
    <w:tmpl w:val="0E3A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BDF7233"/>
    <w:multiLevelType w:val="hybridMultilevel"/>
    <w:tmpl w:val="CEA87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830"/>
    <w:rsid w:val="001137C9"/>
    <w:rsid w:val="001736B1"/>
    <w:rsid w:val="00434B33"/>
    <w:rsid w:val="00715D95"/>
    <w:rsid w:val="00754830"/>
    <w:rsid w:val="00AC06AC"/>
    <w:rsid w:val="00C35196"/>
    <w:rsid w:val="00CB072F"/>
    <w:rsid w:val="00D55367"/>
    <w:rsid w:val="00DB087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33"/>
  </w:style>
  <w:style w:type="paragraph" w:styleId="Titre1">
    <w:name w:val="heading 1"/>
    <w:basedOn w:val="Normal"/>
    <w:next w:val="Normal"/>
    <w:link w:val="Titre1Car"/>
    <w:uiPriority w:val="9"/>
    <w:qFormat/>
    <w:rsid w:val="00754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548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5483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5483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072F"/>
    <w:pPr>
      <w:ind w:left="720"/>
      <w:contextualSpacing/>
    </w:pPr>
  </w:style>
</w:styles>
</file>

<file path=word/webSettings.xml><?xml version="1.0" encoding="utf-8"?>
<w:webSettings xmlns:r="http://schemas.openxmlformats.org/officeDocument/2006/relationships" xmlns:w="http://schemas.openxmlformats.org/wordprocessingml/2006/main">
  <w:divs>
    <w:div w:id="17474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Carrier</dc:creator>
  <cp:keywords/>
  <dc:description/>
  <cp:lastModifiedBy>JF Carrier</cp:lastModifiedBy>
  <cp:revision>4</cp:revision>
  <dcterms:created xsi:type="dcterms:W3CDTF">2016-06-03T15:00:00Z</dcterms:created>
  <dcterms:modified xsi:type="dcterms:W3CDTF">2016-06-03T16:09:00Z</dcterms:modified>
</cp:coreProperties>
</file>